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DC" w:rsidRDefault="0035678C">
      <w:r>
        <w:t xml:space="preserve">RIK </w:t>
      </w:r>
      <w:bookmarkStart w:id="0" w:name="_GoBack"/>
      <w:bookmarkEnd w:id="0"/>
      <w:r w:rsidR="00DC7136">
        <w:t xml:space="preserve"> TELLIMISE JUHIS </w:t>
      </w:r>
    </w:p>
    <w:p w:rsidR="00DC7136" w:rsidRDefault="00DC7136"/>
    <w:p w:rsidR="00DC7136" w:rsidRPr="00DC7136" w:rsidRDefault="00DC7136" w:rsidP="00DC7136">
      <w:pPr>
        <w:spacing w:after="0" w:line="240" w:lineRule="auto"/>
        <w:rPr>
          <w:rFonts w:ascii="Times New Roman" w:eastAsia="Times New Roman" w:hAnsi="Times New Roman" w:cs="Times New Roman"/>
          <w:sz w:val="24"/>
          <w:szCs w:val="24"/>
          <w:lang w:eastAsia="et-EE"/>
        </w:rPr>
      </w:pPr>
      <w:r w:rsidRPr="00DC7136">
        <w:rPr>
          <w:rFonts w:ascii="Arial" w:eastAsia="Times New Roman" w:hAnsi="Arial" w:cs="Arial"/>
          <w:b/>
          <w:bCs/>
          <w:color w:val="000000"/>
          <w:sz w:val="18"/>
          <w:szCs w:val="18"/>
          <w:shd w:val="clear" w:color="auto" w:fill="E8E5DF"/>
          <w:lang w:eastAsia="et-EE"/>
        </w:rPr>
        <w:t>OSAD 2, 3, 5, 6 LAUAARVUTITE JA MONITORIDE SOETUS</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1. Osades 2, 3, 5 JA 6 </w:t>
      </w:r>
      <w:r w:rsidRPr="00DC7136">
        <w:rPr>
          <w:rFonts w:ascii="Arial" w:eastAsia="Times New Roman" w:hAnsi="Arial" w:cs="Arial"/>
          <w:b/>
          <w:bCs/>
          <w:color w:val="000000"/>
          <w:sz w:val="18"/>
          <w:szCs w:val="18"/>
          <w:lang w:eastAsia="et-EE"/>
        </w:rPr>
        <w:t>tuleb kõik tooted osta läbi e-kataloogi</w:t>
      </w:r>
      <w:r w:rsidRPr="00DC7136">
        <w:rPr>
          <w:rFonts w:ascii="Arial" w:eastAsia="Times New Roman" w:hAnsi="Arial" w:cs="Arial"/>
          <w:color w:val="000000"/>
          <w:sz w:val="18"/>
          <w:szCs w:val="18"/>
          <w:lang w:eastAsia="et-EE"/>
        </w:rPr>
        <w:t>. Ühtegi tellimust ei tohi teha e-kataloogi väliselt.</w:t>
      </w:r>
      <w:r w:rsidRPr="00DC7136">
        <w:rPr>
          <w:rFonts w:ascii="Arial" w:eastAsia="Times New Roman" w:hAnsi="Arial" w:cs="Arial"/>
          <w:color w:val="000000"/>
          <w:sz w:val="18"/>
          <w:szCs w:val="18"/>
          <w:lang w:eastAsia="et-EE"/>
        </w:rPr>
        <w:br/>
        <w:t xml:space="preserve">2. Kõik ostjad, kellel on õigus e-kataloogis osta, tuleb siduda </w:t>
      </w:r>
      <w:proofErr w:type="spellStart"/>
      <w:r w:rsidRPr="00DC7136">
        <w:rPr>
          <w:rFonts w:ascii="Arial" w:eastAsia="Times New Roman" w:hAnsi="Arial" w:cs="Arial"/>
          <w:color w:val="000000"/>
          <w:sz w:val="18"/>
          <w:szCs w:val="18"/>
          <w:lang w:eastAsia="et-EE"/>
        </w:rPr>
        <w:t>RHRis</w:t>
      </w:r>
      <w:proofErr w:type="spellEnd"/>
      <w:r w:rsidRPr="00DC7136">
        <w:rPr>
          <w:rFonts w:ascii="Arial" w:eastAsia="Times New Roman" w:hAnsi="Arial" w:cs="Arial"/>
          <w:color w:val="000000"/>
          <w:sz w:val="18"/>
          <w:szCs w:val="18"/>
          <w:lang w:eastAsia="et-EE"/>
        </w:rPr>
        <w:t xml:space="preserve"> </w:t>
      </w:r>
      <w:proofErr w:type="spellStart"/>
      <w:r w:rsidRPr="00DC7136">
        <w:rPr>
          <w:rFonts w:ascii="Arial" w:eastAsia="Times New Roman" w:hAnsi="Arial" w:cs="Arial"/>
          <w:color w:val="000000"/>
          <w:sz w:val="18"/>
          <w:szCs w:val="18"/>
          <w:lang w:eastAsia="et-EE"/>
        </w:rPr>
        <w:t>hankija</w:t>
      </w:r>
      <w:proofErr w:type="spellEnd"/>
      <w:r w:rsidRPr="00DC7136">
        <w:rPr>
          <w:rFonts w:ascii="Arial" w:eastAsia="Times New Roman" w:hAnsi="Arial" w:cs="Arial"/>
          <w:color w:val="000000"/>
          <w:sz w:val="18"/>
          <w:szCs w:val="18"/>
          <w:lang w:eastAsia="et-EE"/>
        </w:rPr>
        <w:t xml:space="preserve"> meeskonna liikmeks (siduda saab teie asutuse töötaja, kes on </w:t>
      </w:r>
      <w:proofErr w:type="spellStart"/>
      <w:r w:rsidRPr="00DC7136">
        <w:rPr>
          <w:rFonts w:ascii="Arial" w:eastAsia="Times New Roman" w:hAnsi="Arial" w:cs="Arial"/>
          <w:color w:val="000000"/>
          <w:sz w:val="18"/>
          <w:szCs w:val="18"/>
          <w:lang w:eastAsia="et-EE"/>
        </w:rPr>
        <w:t>RHRis</w:t>
      </w:r>
      <w:proofErr w:type="spellEnd"/>
      <w:r w:rsidRPr="00DC7136">
        <w:rPr>
          <w:rFonts w:ascii="Arial" w:eastAsia="Times New Roman" w:hAnsi="Arial" w:cs="Arial"/>
          <w:color w:val="000000"/>
          <w:sz w:val="18"/>
          <w:szCs w:val="18"/>
          <w:lang w:eastAsia="et-EE"/>
        </w:rPr>
        <w:t xml:space="preserve"> vastutava isiku rollis)</w:t>
      </w:r>
      <w:r w:rsidRPr="00DC7136">
        <w:rPr>
          <w:rFonts w:ascii="Arial" w:eastAsia="Times New Roman" w:hAnsi="Arial" w:cs="Arial"/>
          <w:color w:val="000000"/>
          <w:sz w:val="18"/>
          <w:szCs w:val="18"/>
          <w:lang w:eastAsia="et-EE"/>
        </w:rPr>
        <w:br/>
        <w:t>3. </w:t>
      </w:r>
      <w:r w:rsidRPr="00DC7136">
        <w:rPr>
          <w:rFonts w:ascii="Arial" w:eastAsia="Times New Roman" w:hAnsi="Arial" w:cs="Arial"/>
          <w:b/>
          <w:bCs/>
          <w:color w:val="000000"/>
          <w:sz w:val="18"/>
          <w:szCs w:val="18"/>
          <w:lang w:eastAsia="et-EE"/>
        </w:rPr>
        <w:t>Tellimust tehes märgi kommentaari lahtrisse lisaks ka kontaktisiku telefon või e-post</w:t>
      </w:r>
      <w:r w:rsidRPr="00DC7136">
        <w:rPr>
          <w:rFonts w:ascii="Arial" w:eastAsia="Times New Roman" w:hAnsi="Arial" w:cs="Arial"/>
          <w:color w:val="000000"/>
          <w:sz w:val="18"/>
          <w:szCs w:val="18"/>
          <w:lang w:eastAsia="et-EE"/>
        </w:rPr>
        <w:t>, kellega pakkuja saab kontakteeruda toote transpordi osas. Võib märkida ka kohe profiilis tarneaadressi reale kujul: “Kontaktisik xxx, telefon xxx, aadress xxx”</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 xml:space="preserve">Juhime tähelepanu, et kirjalik hankeleping sõlmitakse 20 000 euro (ilma käibemaksuta) suuruste või nimetatud summat ületavate soetuste korral. Alla 20 000 euro (ilma käibemaksuta) suuruste soetuste korral kirjaliku hankelepingu sõlmimise kohustust ei ole, v. a juhul, kui tellija sisemistest regulatsioonidest tuleneb teisiti, ning hankelepinguks loetakse tellija tellimus ja raamlepingu lisaks olev pakkumus või nimetatu täpsustus. Mõlemal juhul on raamlepingu lisaks olevad hankelepingu </w:t>
      </w:r>
      <w:proofErr w:type="spellStart"/>
      <w:r w:rsidRPr="00DC7136">
        <w:rPr>
          <w:rFonts w:ascii="Arial" w:eastAsia="Times New Roman" w:hAnsi="Arial" w:cs="Arial"/>
          <w:color w:val="000000"/>
          <w:sz w:val="18"/>
          <w:szCs w:val="18"/>
          <w:lang w:eastAsia="et-EE"/>
        </w:rPr>
        <w:t>üldtingimused</w:t>
      </w:r>
      <w:proofErr w:type="spellEnd"/>
      <w:r w:rsidRPr="00DC7136">
        <w:rPr>
          <w:rFonts w:ascii="Arial" w:eastAsia="Times New Roman" w:hAnsi="Arial" w:cs="Arial"/>
          <w:color w:val="000000"/>
          <w:sz w:val="18"/>
          <w:szCs w:val="18"/>
          <w:lang w:eastAsia="et-EE"/>
        </w:rPr>
        <w:t xml:space="preserve"> lepingu lahutamatuks osaks ning hankelepinguid sõlmides tuleb kasutada just neid konkreetseid lepinguid ning ei ole lubatud koostada oma lepingu variante.</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e-kataloogis on võimalik tellimuse juures vajutades nuppu “Koosta leping” genereerida Wordi fail tellimuse sisust. Antud fail ei ole käsitletav raamlepingu mõistes hankelepinguna.</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b/>
          <w:bCs/>
          <w:color w:val="000000"/>
          <w:sz w:val="18"/>
          <w:szCs w:val="18"/>
          <w:lang w:eastAsia="et-EE"/>
        </w:rPr>
        <w:t>Hankelepingud kasutusrendiks sõlmitakse  48 (neljakümne kaheksaks) kuuks.</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e-kataloogist tellimiseks:</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1. Vali tooted/teenused lehelt filtri “ühe pakkujaga leping” (“tootekataloogi” lepingu alt antud tooteid ei kuvata!)</w:t>
      </w:r>
      <w:r w:rsidRPr="00DC7136">
        <w:rPr>
          <w:rFonts w:ascii="Arial" w:eastAsia="Times New Roman" w:hAnsi="Arial" w:cs="Arial"/>
          <w:color w:val="000000"/>
          <w:sz w:val="18"/>
          <w:szCs w:val="18"/>
          <w:lang w:eastAsia="et-EE"/>
        </w:rPr>
        <w:br/>
        <w:t>2. võid valida lisaks filtri CPV koodi järgi “Lauaarvutid”</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Soovitame kindlasti arvutite tellimiseks esmalt kasutada filtreid (punktis 1-2 nimetatut). Filtrite mittekasutamisel võib juhtuda, et valikusse jääb ka tooteid, mida e-kataloogis ei tohi olla, kuid mida mõni pakkuja on ekslikult või teadlikult siiski lisanud.</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3. toodete/teenuste nimekirjas kuvatakse ainult osade 2, 3, 5 ja 6 tooted (toodete kohta on võimalik küsida pakkujalt lisaküsimusi – avades toote detailvaate)</w:t>
      </w:r>
      <w:r w:rsidRPr="00DC7136">
        <w:rPr>
          <w:rFonts w:ascii="Arial" w:eastAsia="Times New Roman" w:hAnsi="Arial" w:cs="Arial"/>
          <w:color w:val="000000"/>
          <w:sz w:val="18"/>
          <w:szCs w:val="18"/>
          <w:lang w:eastAsia="et-EE"/>
        </w:rPr>
        <w:br/>
        <w:t>4. lisaseadmete ja -komponentide tellimiseks avad “Lisatooted” ning valid soovitud lisatooted (mitte toote detailvaatest, vaid märgid “linnukese” toote nimetuse ette siis kui põhitoote ees on juba “linnuke” olemas).</w:t>
      </w:r>
      <w:r w:rsidRPr="00DC7136">
        <w:rPr>
          <w:rFonts w:ascii="Arial" w:eastAsia="Times New Roman" w:hAnsi="Arial" w:cs="Arial"/>
          <w:color w:val="000000"/>
          <w:sz w:val="18"/>
          <w:szCs w:val="18"/>
          <w:lang w:eastAsia="et-EE"/>
        </w:rPr>
        <w:br/>
        <w:t>5. </w:t>
      </w:r>
      <w:r w:rsidRPr="00DC7136">
        <w:rPr>
          <w:rFonts w:ascii="Arial" w:eastAsia="Times New Roman" w:hAnsi="Arial" w:cs="Arial"/>
          <w:b/>
          <w:bCs/>
          <w:color w:val="000000"/>
          <w:sz w:val="18"/>
          <w:szCs w:val="18"/>
          <w:lang w:eastAsia="et-EE"/>
        </w:rPr>
        <w:t>NB! lisasid on võimalik tellida koos seadme soetusega, kuid mitte hiljem.</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Juhime tähelepanu, et operatsioonisüsteem tuleb valida “lisana”, lauaarvuti seda automaatselt ei sisalda ning juhul kui seade on juba käes ning antud lisa jäi tellimata, tuleb teil operatsioonisüsteem eraldi soetada (ei ole võimalik selle raamlepingu alt enam osta).</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6.lisad soovitud tooted ostukorvi</w:t>
      </w:r>
      <w:r w:rsidRPr="00DC7136">
        <w:rPr>
          <w:rFonts w:ascii="Arial" w:eastAsia="Times New Roman" w:hAnsi="Arial" w:cs="Arial"/>
          <w:color w:val="000000"/>
          <w:sz w:val="18"/>
          <w:szCs w:val="18"/>
          <w:lang w:eastAsia="et-EE"/>
        </w:rPr>
        <w:br/>
        <w:t>7.ostukorvis sisestad tarneaadressi:</w:t>
      </w:r>
      <w:r w:rsidRPr="00DC7136">
        <w:rPr>
          <w:rFonts w:ascii="Arial" w:eastAsia="Times New Roman" w:hAnsi="Arial" w:cs="Arial"/>
          <w:color w:val="000000"/>
          <w:sz w:val="18"/>
          <w:szCs w:val="18"/>
          <w:lang w:eastAsia="et-EE"/>
        </w:rPr>
        <w:br/>
        <w:t>a) käsitsi iga toote juurde</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 xml:space="preserve">b) </w:t>
      </w:r>
      <w:proofErr w:type="spellStart"/>
      <w:r w:rsidRPr="00DC7136">
        <w:rPr>
          <w:rFonts w:ascii="Arial" w:eastAsia="Times New Roman" w:hAnsi="Arial" w:cs="Arial"/>
          <w:color w:val="000000"/>
          <w:sz w:val="18"/>
          <w:szCs w:val="18"/>
          <w:lang w:eastAsia="et-EE"/>
        </w:rPr>
        <w:t>klikates</w:t>
      </w:r>
      <w:proofErr w:type="spellEnd"/>
      <w:r w:rsidRPr="00DC7136">
        <w:rPr>
          <w:rFonts w:ascii="Arial" w:eastAsia="Times New Roman" w:hAnsi="Arial" w:cs="Arial"/>
          <w:color w:val="000000"/>
          <w:sz w:val="18"/>
          <w:szCs w:val="18"/>
          <w:lang w:eastAsia="et-EE"/>
        </w:rPr>
        <w:t xml:space="preserve"> paremal üleval nurgas oma nimel avaneb lisaaken, kust valida „Profiil“. Valige 1 kuni mitu aadressi ning märkige üks aadress vaikimisi.  Antud aadress kuvab alati teie tellimuste juures</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8. ostukorvist on võimalik tellimusse saata kogu ostukorvi sisu või ainult osaliselt tooteid. Kõik tooted, mis on „linnutatud“, liiguvad tellimusse</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9. tellimus läheb pakkujale täitmiseks (va juhul kui tellimuse teostab e-kataloogi kasutaja, sest sellisel juhul tuleb tellimus kinnitada volitatud isikul)</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000000"/>
          <w:sz w:val="18"/>
          <w:szCs w:val="18"/>
          <w:lang w:eastAsia="et-EE"/>
        </w:rPr>
        <w:t>NB! Tellimust ei ole võimalik tagasi võtta, mistõttu palun jälgida, et tellimus sisaldaks kindlasti neid tooteid/teenuseid, mida te reaalselt ka tellida soovisite.</w:t>
      </w:r>
    </w:p>
    <w:p w:rsidR="00DC7136" w:rsidRPr="00DC7136" w:rsidRDefault="00DC7136" w:rsidP="00DC7136">
      <w:pPr>
        <w:shd w:val="clear" w:color="auto" w:fill="E8E5DF"/>
        <w:spacing w:after="0" w:line="240" w:lineRule="auto"/>
        <w:rPr>
          <w:rFonts w:ascii="Arial" w:eastAsia="Times New Roman" w:hAnsi="Arial" w:cs="Arial"/>
          <w:color w:val="000000"/>
          <w:sz w:val="18"/>
          <w:szCs w:val="18"/>
          <w:lang w:eastAsia="et-EE"/>
        </w:rPr>
      </w:pPr>
      <w:r w:rsidRPr="00DC7136">
        <w:rPr>
          <w:rFonts w:ascii="Arial" w:eastAsia="Times New Roman" w:hAnsi="Arial" w:cs="Arial"/>
          <w:color w:val="999999"/>
          <w:sz w:val="18"/>
          <w:szCs w:val="18"/>
          <w:lang w:eastAsia="et-EE"/>
        </w:rPr>
        <w:t>/22.06.2020/</w:t>
      </w:r>
    </w:p>
    <w:p w:rsidR="00DC7136" w:rsidRDefault="00DC7136"/>
    <w:p w:rsidR="00DC7136" w:rsidRDefault="00DC7136"/>
    <w:sectPr w:rsidR="00DC7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36"/>
    <w:rsid w:val="0035678C"/>
    <w:rsid w:val="00965C38"/>
    <w:rsid w:val="00A62C63"/>
    <w:rsid w:val="00DC71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098D"/>
  <w15:chartTrackingRefBased/>
  <w15:docId w15:val="{48323460-B6A2-40DE-A720-E926AAB4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555985">
      <w:bodyDiv w:val="1"/>
      <w:marLeft w:val="0"/>
      <w:marRight w:val="0"/>
      <w:marTop w:val="0"/>
      <w:marBottom w:val="0"/>
      <w:divBdr>
        <w:top w:val="none" w:sz="0" w:space="0" w:color="auto"/>
        <w:left w:val="none" w:sz="0" w:space="0" w:color="auto"/>
        <w:bottom w:val="none" w:sz="0" w:space="0" w:color="auto"/>
        <w:right w:val="none" w:sz="0" w:space="0" w:color="auto"/>
      </w:divBdr>
    </w:div>
    <w:div w:id="1838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Maarja-Viorika Vasko</dc:creator>
  <cp:keywords/>
  <dc:description/>
  <cp:lastModifiedBy>Maarja-Viorika Vasko</cp:lastModifiedBy>
  <cp:revision>2</cp:revision>
  <dcterms:created xsi:type="dcterms:W3CDTF">2020-08-07T14:01:00Z</dcterms:created>
  <dcterms:modified xsi:type="dcterms:W3CDTF">2020-08-07T14:02:00Z</dcterms:modified>
</cp:coreProperties>
</file>